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D4D0" w14:textId="0ED75614" w:rsidR="009A1353" w:rsidRDefault="004F48C3" w:rsidP="00313F10">
      <w:pPr>
        <w:pStyle w:val="BodyText"/>
        <w:spacing w:before="39"/>
        <w:ind w:left="2604" w:right="2581"/>
        <w:jc w:val="center"/>
        <w:rPr>
          <w:sz w:val="20"/>
        </w:rPr>
      </w:pPr>
      <w:r>
        <w:pict w14:anchorId="117F5324">
          <v:rect id="docshape1" o:spid="_x0000_s1033" style="position:absolute;left:0;text-align:left;margin-left:82.05pt;margin-top:82.45pt;width:155.1pt;height:219.8pt;z-index:-15766528;mso-position-horizontal-relative:page" filled="f" strokeweight="3pt">
            <w10:wrap anchorx="page"/>
          </v:rect>
        </w:pict>
      </w:r>
      <w:r>
        <w:pict w14:anchorId="5CA54672">
          <v:group id="docshapegroup2" o:spid="_x0000_s1030" style="position:absolute;left:0;text-align:left;margin-left:102.7pt;margin-top:469.45pt;width:405.5pt;height:226.1pt;z-index:-15766016;mso-position-horizontal-relative:page;mso-position-vertical-relative:page" coordorigin="2054,9389" coordsize="8110,45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2" type="#_x0000_t75" style="position:absolute;left:2054;top:9388;width:8110;height:4522">
              <v:imagedata r:id="rId5" o:title=""/>
            </v:shape>
            <v:shape id="docshape4" o:spid="_x0000_s1031" type="#_x0000_t75" style="position:absolute;left:2127;top:9460;width:7873;height:4285">
              <v:imagedata r:id="rId6" o:title=""/>
            </v:shape>
            <w10:wrap anchorx="page" anchory="page"/>
          </v:group>
        </w:pict>
      </w:r>
      <w:r>
        <w:pict w14:anchorId="4B8C705C">
          <v:rect id="docshape5" o:spid="_x0000_s1029" style="position:absolute;left:0;text-align:left;margin-left:104.9pt;margin-top:471.5pt;width:396.6pt;height:217.25pt;z-index:-15765504;mso-position-horizontal-relative:page;mso-position-vertical-relative:page" filled="f" strokeweight="3pt">
            <w10:wrap anchorx="page" anchory="page"/>
          </v:rect>
        </w:pict>
      </w:r>
      <w:r w:rsidR="00313F10" w:rsidRPr="00313F10">
        <w:t>Rutinas de pensamiento para apoyar hábitos saludables de lectura</w:t>
      </w:r>
    </w:p>
    <w:p w14:paraId="124A3324" w14:textId="77777777" w:rsidR="009A1353" w:rsidRDefault="009A1353">
      <w:pPr>
        <w:pStyle w:val="BodyText"/>
        <w:rPr>
          <w:sz w:val="20"/>
        </w:rPr>
      </w:pPr>
    </w:p>
    <w:p w14:paraId="43989E0E" w14:textId="77777777" w:rsidR="009A1353" w:rsidRDefault="009A1353">
      <w:pPr>
        <w:pStyle w:val="BodyText"/>
        <w:spacing w:before="8"/>
        <w:rPr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637"/>
        <w:gridCol w:w="4124"/>
      </w:tblGrid>
      <w:tr w:rsidR="009A1353" w14:paraId="29FF94DD" w14:textId="77777777">
        <w:trPr>
          <w:trHeight w:val="7366"/>
        </w:trPr>
        <w:tc>
          <w:tcPr>
            <w:tcW w:w="3956" w:type="dxa"/>
          </w:tcPr>
          <w:p w14:paraId="49E7638D" w14:textId="7BA76E06" w:rsidR="009A1353" w:rsidRDefault="00313F10" w:rsidP="00313F10">
            <w:pPr>
              <w:pStyle w:val="TableParagraph"/>
              <w:spacing w:before="12"/>
              <w:jc w:val="center"/>
              <w:rPr>
                <w:sz w:val="25"/>
              </w:rPr>
            </w:pPr>
            <w:r w:rsidRPr="00313F10">
              <w:rPr>
                <w:b/>
                <w:color w:val="FF0000"/>
              </w:rPr>
              <w:t>Organizador de preguntas</w:t>
            </w:r>
          </w:p>
          <w:p w14:paraId="4CE30551" w14:textId="77777777" w:rsidR="009A1353" w:rsidRDefault="004F48C3"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8853C06">
                <v:group id="docshapegroup6" o:spid="_x0000_s1026" style="width:164.4pt;height:229pt;mso-position-horizontal-relative:char;mso-position-vertical-relative:line" coordsize="3288,4580">
                  <v:shape id="docshape7" o:spid="_x0000_s1028" type="#_x0000_t75" style="position:absolute;width:3288;height:4580">
                    <v:imagedata r:id="rId7" o:title=""/>
                  </v:shape>
                  <v:shape id="docshape8" o:spid="_x0000_s1027" type="#_x0000_t75" style="position:absolute;left:73;top:72;width:3042;height:4336">
                    <v:imagedata r:id="rId8" o:title=""/>
                  </v:shape>
                  <w10:anchorlock/>
                </v:group>
              </w:pict>
            </w:r>
          </w:p>
          <w:p w14:paraId="3C4FE040" w14:textId="77777777" w:rsidR="009A1353" w:rsidRDefault="009A1353">
            <w:pPr>
              <w:pStyle w:val="TableParagraph"/>
            </w:pPr>
          </w:p>
          <w:p w14:paraId="5F5AB956" w14:textId="77777777" w:rsidR="009A1353" w:rsidRDefault="009A1353">
            <w:pPr>
              <w:pStyle w:val="TableParagraph"/>
              <w:spacing w:before="6"/>
              <w:rPr>
                <w:sz w:val="25"/>
              </w:rPr>
            </w:pPr>
          </w:p>
          <w:p w14:paraId="26789398" w14:textId="0A1D2A90" w:rsidR="009A1353" w:rsidRDefault="00313F10">
            <w:pPr>
              <w:pStyle w:val="TableParagraph"/>
            </w:pPr>
            <w:r w:rsidRPr="00313F10">
              <w:t>Haga clic en el enlace a continuación para obtener una copia imprimible en blanco. (Una hoja de papel en blanco también funciona)</w:t>
            </w:r>
          </w:p>
          <w:p w14:paraId="7AC2F8C5" w14:textId="77777777" w:rsidR="009A1353" w:rsidRDefault="004F48C3">
            <w:pPr>
              <w:pStyle w:val="TableParagraph"/>
              <w:spacing w:before="1"/>
              <w:ind w:left="107"/>
            </w:pPr>
            <w:hyperlink r:id="rId9">
              <w:r>
                <w:rPr>
                  <w:color w:val="0462C1"/>
                  <w:u w:val="single" w:color="0462C1"/>
                </w:rPr>
                <w:t>https://freeology.com/wp-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10">
              <w:r>
                <w:rPr>
                  <w:color w:val="0462C1"/>
                  <w:spacing w:val="-1"/>
                  <w:u w:val="single" w:color="0462C1"/>
                </w:rPr>
                <w:t>content/files/questionmark.pdf</w:t>
              </w:r>
            </w:hyperlink>
          </w:p>
        </w:tc>
        <w:tc>
          <w:tcPr>
            <w:tcW w:w="1637" w:type="dxa"/>
          </w:tcPr>
          <w:p w14:paraId="23FA19E8" w14:textId="77777777" w:rsidR="00313F10" w:rsidRPr="00313F10" w:rsidRDefault="00313F10" w:rsidP="00313F10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313F10">
              <w:rPr>
                <w:b/>
              </w:rPr>
              <w:t>Propósito:</w:t>
            </w:r>
          </w:p>
          <w:p w14:paraId="23FD921C" w14:textId="4CC0B225" w:rsidR="009A1353" w:rsidRPr="00313F10" w:rsidRDefault="00313F10" w:rsidP="00313F10">
            <w:pPr>
              <w:pStyle w:val="TableParagraph"/>
              <w:ind w:left="107" w:right="37"/>
              <w:rPr>
                <w:bCs/>
              </w:rPr>
            </w:pPr>
            <w:r w:rsidRPr="00313F10">
              <w:rPr>
                <w:bCs/>
              </w:rPr>
              <w:t>Para ayudar a su hijo a organizar la información importante de su lectura. Está diseñado como una guía visual para ayudar a los estudiantes a alcanzar progresivamente una comprensión más sólida.</w:t>
            </w:r>
          </w:p>
        </w:tc>
        <w:tc>
          <w:tcPr>
            <w:tcW w:w="4124" w:type="dxa"/>
          </w:tcPr>
          <w:p w14:paraId="57CC5A32" w14:textId="77777777" w:rsidR="00313F10" w:rsidRPr="00313F10" w:rsidRDefault="00313F10" w:rsidP="00313F10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313F10">
              <w:rPr>
                <w:b/>
              </w:rPr>
              <w:t>Pasos para realizar la actividad:</w:t>
            </w:r>
          </w:p>
          <w:p w14:paraId="55AD26A0" w14:textId="77777777" w:rsidR="00313F10" w:rsidRPr="00313F10" w:rsidRDefault="00313F10" w:rsidP="00313F10">
            <w:pPr>
              <w:pStyle w:val="TableParagraph"/>
              <w:spacing w:line="268" w:lineRule="exact"/>
              <w:ind w:left="107"/>
              <w:rPr>
                <w:bCs/>
              </w:rPr>
            </w:pPr>
            <w:r w:rsidRPr="00313F10">
              <w:rPr>
                <w:bCs/>
              </w:rPr>
              <w:t>1. Seleccione un fragmento de texto para que lea su hijo (también puede usar algo que su maestro ya le haya asignado que lea).</w:t>
            </w:r>
          </w:p>
          <w:p w14:paraId="6EAFA8A1" w14:textId="77777777" w:rsidR="00313F10" w:rsidRPr="00313F10" w:rsidRDefault="00313F10" w:rsidP="00313F10">
            <w:pPr>
              <w:pStyle w:val="TableParagraph"/>
              <w:spacing w:line="268" w:lineRule="exact"/>
              <w:ind w:left="107"/>
              <w:rPr>
                <w:bCs/>
              </w:rPr>
            </w:pPr>
          </w:p>
          <w:p w14:paraId="63E526E4" w14:textId="77777777" w:rsidR="00313F10" w:rsidRPr="00313F10" w:rsidRDefault="00313F10" w:rsidP="00313F10">
            <w:pPr>
              <w:pStyle w:val="TableParagraph"/>
              <w:spacing w:line="268" w:lineRule="exact"/>
              <w:ind w:left="107"/>
              <w:rPr>
                <w:bCs/>
              </w:rPr>
            </w:pPr>
            <w:r w:rsidRPr="00313F10">
              <w:rPr>
                <w:bCs/>
              </w:rPr>
              <w:t>2. Luego, después de que su hijo haya terminado de leer la historia / texto, pídales que comiencen a pensar en lo siguiente: ¿Quién? ¿Qué? ¿Cuándo? ¿Dónde? ¿Por qué? ¿Y cómo?</w:t>
            </w:r>
          </w:p>
          <w:p w14:paraId="6911E326" w14:textId="77777777" w:rsidR="00313F10" w:rsidRPr="00313F10" w:rsidRDefault="00313F10" w:rsidP="00313F10">
            <w:pPr>
              <w:pStyle w:val="TableParagraph"/>
              <w:spacing w:line="268" w:lineRule="exact"/>
              <w:ind w:left="107"/>
              <w:rPr>
                <w:bCs/>
              </w:rPr>
            </w:pPr>
          </w:p>
          <w:p w14:paraId="5BD8DF69" w14:textId="6E441F57" w:rsidR="009A1353" w:rsidRDefault="00313F10" w:rsidP="00313F10">
            <w:pPr>
              <w:pStyle w:val="TableParagraph"/>
              <w:numPr>
                <w:ilvl w:val="0"/>
                <w:numId w:val="1"/>
              </w:numPr>
              <w:tabs>
                <w:tab w:val="left" w:pos="707"/>
                <w:tab w:val="left" w:pos="708"/>
              </w:tabs>
              <w:ind w:right="109" w:hanging="632"/>
            </w:pPr>
            <w:r w:rsidRPr="00313F10">
              <w:rPr>
                <w:bCs/>
              </w:rPr>
              <w:t>3. Por último, una vez que su hijo haya completado el organizador de preguntas, puede usar sus notas e información para volver a contarle de qué se trataba la lectura. Puede preguntar: "¿De qué se trataba la lectura?" A esto también se le llama la idea principal. O, "¿Puede resumir, o decirme con sus propias palabras, de qué se trataba su lectura?" O, "¿Puede recordar un detalle de lo que leyó y decirme lo que aprendió al respecto?"</w:t>
            </w:r>
          </w:p>
        </w:tc>
      </w:tr>
      <w:tr w:rsidR="009A1353" w14:paraId="6258F6BF" w14:textId="77777777">
        <w:trPr>
          <w:trHeight w:val="4891"/>
        </w:trPr>
        <w:tc>
          <w:tcPr>
            <w:tcW w:w="9717" w:type="dxa"/>
            <w:gridSpan w:val="3"/>
          </w:tcPr>
          <w:p w14:paraId="4CFEB455" w14:textId="40C6E975" w:rsidR="009A1353" w:rsidRDefault="00313F10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313F10">
              <w:rPr>
                <w:b/>
              </w:rPr>
              <w:t>Ejemplo del organizador de preguntas de un alumno:</w:t>
            </w:r>
          </w:p>
        </w:tc>
      </w:tr>
    </w:tbl>
    <w:p w14:paraId="09FEDD60" w14:textId="77777777" w:rsidR="004F48C3" w:rsidRDefault="004F48C3"/>
    <w:sectPr w:rsidR="004F48C3">
      <w:type w:val="continuous"/>
      <w:pgSz w:w="12240" w:h="15840"/>
      <w:pgMar w:top="68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74418"/>
    <w:multiLevelType w:val="hybridMultilevel"/>
    <w:tmpl w:val="021424E0"/>
    <w:lvl w:ilvl="0" w:tplc="2402AB1A">
      <w:start w:val="1"/>
      <w:numFmt w:val="decimal"/>
      <w:lvlText w:val="%1."/>
      <w:lvlJc w:val="left"/>
      <w:pPr>
        <w:ind w:left="707" w:hanging="6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8C6C258">
      <w:numFmt w:val="bullet"/>
      <w:lvlText w:val="•"/>
      <w:lvlJc w:val="left"/>
      <w:pPr>
        <w:ind w:left="1041" w:hanging="660"/>
      </w:pPr>
      <w:rPr>
        <w:rFonts w:hint="default"/>
        <w:lang w:val="en-US" w:eastAsia="en-US" w:bidi="ar-SA"/>
      </w:rPr>
    </w:lvl>
    <w:lvl w:ilvl="2" w:tplc="2C7CEA24">
      <w:numFmt w:val="bullet"/>
      <w:lvlText w:val="•"/>
      <w:lvlJc w:val="left"/>
      <w:pPr>
        <w:ind w:left="1382" w:hanging="660"/>
      </w:pPr>
      <w:rPr>
        <w:rFonts w:hint="default"/>
        <w:lang w:val="en-US" w:eastAsia="en-US" w:bidi="ar-SA"/>
      </w:rPr>
    </w:lvl>
    <w:lvl w:ilvl="3" w:tplc="05EEE34C">
      <w:numFmt w:val="bullet"/>
      <w:lvlText w:val="•"/>
      <w:lvlJc w:val="left"/>
      <w:pPr>
        <w:ind w:left="1724" w:hanging="660"/>
      </w:pPr>
      <w:rPr>
        <w:rFonts w:hint="default"/>
        <w:lang w:val="en-US" w:eastAsia="en-US" w:bidi="ar-SA"/>
      </w:rPr>
    </w:lvl>
    <w:lvl w:ilvl="4" w:tplc="8B62AB0E">
      <w:numFmt w:val="bullet"/>
      <w:lvlText w:val="•"/>
      <w:lvlJc w:val="left"/>
      <w:pPr>
        <w:ind w:left="2065" w:hanging="660"/>
      </w:pPr>
      <w:rPr>
        <w:rFonts w:hint="default"/>
        <w:lang w:val="en-US" w:eastAsia="en-US" w:bidi="ar-SA"/>
      </w:rPr>
    </w:lvl>
    <w:lvl w:ilvl="5" w:tplc="B4861D76">
      <w:numFmt w:val="bullet"/>
      <w:lvlText w:val="•"/>
      <w:lvlJc w:val="left"/>
      <w:pPr>
        <w:ind w:left="2407" w:hanging="660"/>
      </w:pPr>
      <w:rPr>
        <w:rFonts w:hint="default"/>
        <w:lang w:val="en-US" w:eastAsia="en-US" w:bidi="ar-SA"/>
      </w:rPr>
    </w:lvl>
    <w:lvl w:ilvl="6" w:tplc="9CEEE34E">
      <w:numFmt w:val="bullet"/>
      <w:lvlText w:val="•"/>
      <w:lvlJc w:val="left"/>
      <w:pPr>
        <w:ind w:left="2748" w:hanging="660"/>
      </w:pPr>
      <w:rPr>
        <w:rFonts w:hint="default"/>
        <w:lang w:val="en-US" w:eastAsia="en-US" w:bidi="ar-SA"/>
      </w:rPr>
    </w:lvl>
    <w:lvl w:ilvl="7" w:tplc="B02E7FD6">
      <w:numFmt w:val="bullet"/>
      <w:lvlText w:val="•"/>
      <w:lvlJc w:val="left"/>
      <w:pPr>
        <w:ind w:left="3089" w:hanging="660"/>
      </w:pPr>
      <w:rPr>
        <w:rFonts w:hint="default"/>
        <w:lang w:val="en-US" w:eastAsia="en-US" w:bidi="ar-SA"/>
      </w:rPr>
    </w:lvl>
    <w:lvl w:ilvl="8" w:tplc="BE6CBBCA">
      <w:numFmt w:val="bullet"/>
      <w:lvlText w:val="•"/>
      <w:lvlJc w:val="left"/>
      <w:pPr>
        <w:ind w:left="3431" w:hanging="6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1353"/>
    <w:rsid w:val="00313F10"/>
    <w:rsid w:val="004F48C3"/>
    <w:rsid w:val="00944046"/>
    <w:rsid w:val="009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2481EEF"/>
  <w15:docId w15:val="{F4215E83-5998-43AE-85B4-2561A8BA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freeology.com/wp-content/files/questionmar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ology.com/wp-content/files/questionma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Maglic</dc:creator>
  <cp:lastModifiedBy>Aimee Cruz</cp:lastModifiedBy>
  <cp:revision>3</cp:revision>
  <dcterms:created xsi:type="dcterms:W3CDTF">2021-06-24T17:36:00Z</dcterms:created>
  <dcterms:modified xsi:type="dcterms:W3CDTF">2021-06-24T17:36:00Z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2021-06-24T00:00:00Z</vt:filetime>
  </property>
</Properties>
</file>